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17C7B" w14:textId="77777777" w:rsidR="004E1E23" w:rsidRDefault="004E1E23" w:rsidP="004E1E23">
      <w:pPr>
        <w:spacing w:line="560" w:lineRule="exact"/>
        <w:ind w:firstLineChars="0" w:firstLine="0"/>
        <w:rPr>
          <w:rFonts w:ascii="方正小标宋简体" w:eastAsia="方正小标宋简体"/>
          <w:sz w:val="44"/>
          <w:szCs w:val="44"/>
        </w:rPr>
      </w:pPr>
      <w:r w:rsidRPr="004E1E23">
        <w:rPr>
          <w:rFonts w:ascii="方正小标宋简体" w:eastAsia="方正小标宋简体" w:hint="eastAsia"/>
          <w:sz w:val="44"/>
          <w:szCs w:val="44"/>
        </w:rPr>
        <w:t>关于组织开展2026年度山东省自然科学</w:t>
      </w:r>
    </w:p>
    <w:p w14:paraId="65A94F42" w14:textId="0722C162" w:rsidR="004E1E23" w:rsidRPr="004E1E23" w:rsidRDefault="004E1E23" w:rsidP="004E1E23">
      <w:pPr>
        <w:spacing w:line="560" w:lineRule="exact"/>
        <w:ind w:firstLineChars="0" w:firstLine="0"/>
        <w:jc w:val="center"/>
        <w:rPr>
          <w:rFonts w:ascii="方正小标宋简体" w:eastAsia="方正小标宋简体"/>
          <w:sz w:val="44"/>
          <w:szCs w:val="44"/>
        </w:rPr>
      </w:pPr>
      <w:r w:rsidRPr="004E1E23">
        <w:rPr>
          <w:rFonts w:ascii="方正小标宋简体" w:eastAsia="方正小标宋简体" w:hint="eastAsia"/>
          <w:sz w:val="44"/>
          <w:szCs w:val="44"/>
        </w:rPr>
        <w:t>基金重大基础研究项目申报的通知</w:t>
      </w:r>
    </w:p>
    <w:p w14:paraId="503F3841" w14:textId="77777777" w:rsidR="004E1E23" w:rsidRPr="004E1E23" w:rsidRDefault="004E1E23" w:rsidP="004E1E23">
      <w:pPr>
        <w:spacing w:line="560" w:lineRule="exact"/>
        <w:ind w:firstLineChars="0" w:firstLine="0"/>
        <w:rPr>
          <w:rFonts w:ascii="仿宋_GB2312" w:eastAsia="仿宋_GB2312"/>
          <w:sz w:val="32"/>
          <w:szCs w:val="32"/>
        </w:rPr>
      </w:pPr>
      <w:r w:rsidRPr="004E1E23">
        <w:rPr>
          <w:rFonts w:ascii="仿宋_GB2312" w:eastAsia="仿宋_GB2312" w:hint="eastAsia"/>
          <w:sz w:val="32"/>
          <w:szCs w:val="32"/>
        </w:rPr>
        <w:t>各有关市科技局，各有关高校、科研机构，各有关单位：</w:t>
      </w:r>
    </w:p>
    <w:p w14:paraId="245DEC02"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按照《山东省自然科学基金项目管理办法》（鲁科字〔2025〕33号）规定，现将2026年度山东省自然科学基金重大基础研究项目（以下简称省重大基础研究项目）申报有关事项通知如下。</w:t>
      </w:r>
    </w:p>
    <w:p w14:paraId="458097DF" w14:textId="77777777" w:rsidR="004E1E23" w:rsidRPr="004E1E23" w:rsidRDefault="004E1E23" w:rsidP="004E1E23">
      <w:pPr>
        <w:spacing w:line="560" w:lineRule="exact"/>
        <w:ind w:firstLine="643"/>
        <w:rPr>
          <w:rFonts w:ascii="黑体" w:eastAsia="黑体" w:hAnsi="黑体"/>
          <w:b/>
          <w:bCs/>
          <w:sz w:val="32"/>
          <w:szCs w:val="32"/>
        </w:rPr>
      </w:pPr>
      <w:r w:rsidRPr="004E1E23">
        <w:rPr>
          <w:rFonts w:ascii="黑体" w:eastAsia="黑体" w:hAnsi="黑体" w:hint="eastAsia"/>
          <w:b/>
          <w:bCs/>
          <w:sz w:val="32"/>
          <w:szCs w:val="32"/>
        </w:rPr>
        <w:t>一、项目发布</w:t>
      </w:r>
    </w:p>
    <w:p w14:paraId="714F1AE7"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2026年度省重大基础研究项目指南在山东省科技云平台（http://cloud.kjt.shandong.gov.cn/，科技业务管理－山东省自然科学基金管理系统）发布。项目资助额度不超过200万元，执行期原则上为3年。</w:t>
      </w:r>
    </w:p>
    <w:p w14:paraId="02C80868" w14:textId="77777777" w:rsidR="004E1E23" w:rsidRPr="004E1E23" w:rsidRDefault="004E1E23" w:rsidP="004E1E23">
      <w:pPr>
        <w:spacing w:line="560" w:lineRule="exact"/>
        <w:ind w:firstLine="643"/>
        <w:rPr>
          <w:rFonts w:ascii="黑体" w:eastAsia="黑体" w:hAnsi="黑体" w:hint="eastAsia"/>
          <w:b/>
          <w:bCs/>
          <w:sz w:val="32"/>
          <w:szCs w:val="32"/>
        </w:rPr>
      </w:pPr>
      <w:r w:rsidRPr="004E1E23">
        <w:rPr>
          <w:rFonts w:ascii="黑体" w:eastAsia="黑体" w:hAnsi="黑体" w:hint="eastAsia"/>
          <w:b/>
          <w:bCs/>
          <w:sz w:val="32"/>
          <w:szCs w:val="32"/>
        </w:rPr>
        <w:t>二、申报条件及有关事项</w:t>
      </w:r>
    </w:p>
    <w:p w14:paraId="4EF73441"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（一）限项要求</w:t>
      </w:r>
    </w:p>
    <w:p w14:paraId="7C9C7D79"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同一科研人员同一申报年度牵头申报省级科技计划项目数量不超过1项。项目负责人每年用于项目的工作时间不得少于6个月，项目参与人每年用于项目的工作时间不得少于4个月。每名科研人员用于在</w:t>
      </w:r>
      <w:proofErr w:type="gramStart"/>
      <w:r w:rsidRPr="004E1E23">
        <w:rPr>
          <w:rFonts w:ascii="仿宋_GB2312" w:eastAsia="仿宋_GB2312" w:hint="eastAsia"/>
          <w:sz w:val="32"/>
          <w:szCs w:val="32"/>
        </w:rPr>
        <w:t>研</w:t>
      </w:r>
      <w:proofErr w:type="gramEnd"/>
      <w:r w:rsidRPr="004E1E23">
        <w:rPr>
          <w:rFonts w:ascii="仿宋_GB2312" w:eastAsia="仿宋_GB2312" w:hint="eastAsia"/>
          <w:sz w:val="32"/>
          <w:szCs w:val="32"/>
        </w:rPr>
        <w:t>和在申报省级项目的年度工作总时间不得超过12个月。在省科技</w:t>
      </w:r>
      <w:proofErr w:type="gramStart"/>
      <w:r w:rsidRPr="004E1E23">
        <w:rPr>
          <w:rFonts w:ascii="仿宋_GB2312" w:eastAsia="仿宋_GB2312" w:hint="eastAsia"/>
          <w:sz w:val="32"/>
          <w:szCs w:val="32"/>
        </w:rPr>
        <w:t>厅其他限</w:t>
      </w:r>
      <w:proofErr w:type="gramEnd"/>
      <w:r w:rsidRPr="004E1E23">
        <w:rPr>
          <w:rFonts w:ascii="仿宋_GB2312" w:eastAsia="仿宋_GB2312" w:hint="eastAsia"/>
          <w:sz w:val="32"/>
          <w:szCs w:val="32"/>
        </w:rPr>
        <w:t>项范围内的不得申报。以上限项要求通过申报系统自动识别限制。</w:t>
      </w:r>
    </w:p>
    <w:p w14:paraId="1A869654"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（二）申报要求</w:t>
      </w:r>
    </w:p>
    <w:p w14:paraId="3841C24C"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1.申报人需为</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依托单位全职在岗人员，且项目执行期满之日未到退休年龄（1968年8月1日后出生）。鼓励支持45岁以下的青年科技人才开展科研工作（1981年1</w:t>
      </w:r>
      <w:r w:rsidRPr="004E1E23">
        <w:rPr>
          <w:rFonts w:ascii="仿宋_GB2312" w:eastAsia="仿宋_GB2312" w:hint="eastAsia"/>
          <w:sz w:val="32"/>
          <w:szCs w:val="32"/>
        </w:rPr>
        <w:lastRenderedPageBreak/>
        <w:t>月1日后出生）。</w:t>
      </w:r>
    </w:p>
    <w:p w14:paraId="4DC7B6C6"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2.具有高级专业技术职务（职称）和博士学位。</w:t>
      </w:r>
    </w:p>
    <w:p w14:paraId="01BBA99E"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3.作为项目负责人承担过国家级基础研究项目（课题）。</w:t>
      </w:r>
    </w:p>
    <w:p w14:paraId="1766C427"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4.不受理博士后、在读全日制研究生身份的申报人申报</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项目。在职人员身份进站博士后可依托人事关系所在单位申报，人事关系所在单位应为</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依托单位。</w:t>
      </w:r>
    </w:p>
    <w:p w14:paraId="5C7FD706"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5.有</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项目执行期满</w:t>
      </w:r>
      <w:proofErr w:type="gramStart"/>
      <w:r w:rsidRPr="004E1E23">
        <w:rPr>
          <w:rFonts w:ascii="仿宋_GB2312" w:eastAsia="仿宋_GB2312" w:hint="eastAsia"/>
          <w:sz w:val="32"/>
          <w:szCs w:val="32"/>
        </w:rPr>
        <w:t>应验收</w:t>
      </w:r>
      <w:proofErr w:type="gramEnd"/>
      <w:r w:rsidRPr="004E1E23">
        <w:rPr>
          <w:rFonts w:ascii="仿宋_GB2312" w:eastAsia="仿宋_GB2312" w:hint="eastAsia"/>
          <w:sz w:val="32"/>
          <w:szCs w:val="32"/>
        </w:rPr>
        <w:t>但未进入验收程序的项目负责人，不得参与本次申报。</w:t>
      </w:r>
    </w:p>
    <w:p w14:paraId="2F68DD45"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6.申报人应科学填写项目内容，项目一经立项，申报时填写的相关内容将转为项目合同书对应内容，不得随意变更。</w:t>
      </w:r>
    </w:p>
    <w:p w14:paraId="64FD5C9B"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7.申报人不得在同一年将研究内容相同或相近的项目以不同项目类型、由不同申报人或经不同依托单位提出申请；不得将已获资助的项目重复提出申请。如发现多头或重复申报等问题，依据有关规定严肃处理，记入科研诚信档案。</w:t>
      </w:r>
    </w:p>
    <w:p w14:paraId="66D69D84"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（三）依托单位要求</w:t>
      </w:r>
    </w:p>
    <w:p w14:paraId="5265D0C8"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1.已注册成为</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依托单位的，可组织申报省重大基础研究项目（可登录系统查询是否已注册成为</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依托单位，查询路径：山东省科技云平台</w:t>
      </w:r>
      <w:proofErr w:type="gramStart"/>
      <w:r w:rsidRPr="004E1E23">
        <w:rPr>
          <w:rFonts w:ascii="仿宋_GB2312" w:eastAsia="仿宋_GB2312" w:hint="eastAsia"/>
          <w:sz w:val="32"/>
          <w:szCs w:val="32"/>
        </w:rPr>
        <w:t>—办事大厅—服务</w:t>
      </w:r>
      <w:proofErr w:type="gramEnd"/>
      <w:r w:rsidRPr="004E1E23">
        <w:rPr>
          <w:rFonts w:ascii="仿宋_GB2312" w:eastAsia="仿宋_GB2312" w:hint="eastAsia"/>
          <w:sz w:val="32"/>
          <w:szCs w:val="32"/>
        </w:rPr>
        <w:t>—山东省自然科学基金依托单位信息查询）。未注册成为</w:t>
      </w:r>
      <w:proofErr w:type="gramStart"/>
      <w:r w:rsidRPr="004E1E23">
        <w:rPr>
          <w:rFonts w:ascii="仿宋_GB2312" w:eastAsia="仿宋_GB2312" w:hint="eastAsia"/>
          <w:sz w:val="32"/>
          <w:szCs w:val="32"/>
        </w:rPr>
        <w:t>省基金</w:t>
      </w:r>
      <w:proofErr w:type="gramEnd"/>
      <w:r w:rsidRPr="004E1E23">
        <w:rPr>
          <w:rFonts w:ascii="仿宋_GB2312" w:eastAsia="仿宋_GB2312" w:hint="eastAsia"/>
          <w:sz w:val="32"/>
          <w:szCs w:val="32"/>
        </w:rPr>
        <w:t>依托单位的不得组织申报。</w:t>
      </w:r>
    </w:p>
    <w:p w14:paraId="27075DDA"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2.依托单位应认真履行管理主体责任，对本单位申报人的申报资格负责，对所提交申报材料的真实性、完整性</w:t>
      </w:r>
      <w:r w:rsidRPr="004E1E23">
        <w:rPr>
          <w:rFonts w:ascii="仿宋_GB2312" w:eastAsia="仿宋_GB2312" w:hint="eastAsia"/>
          <w:sz w:val="32"/>
          <w:szCs w:val="32"/>
        </w:rPr>
        <w:lastRenderedPageBreak/>
        <w:t>和合</w:t>
      </w:r>
      <w:proofErr w:type="gramStart"/>
      <w:r w:rsidRPr="004E1E23">
        <w:rPr>
          <w:rFonts w:ascii="仿宋_GB2312" w:eastAsia="仿宋_GB2312" w:hint="eastAsia"/>
          <w:sz w:val="32"/>
          <w:szCs w:val="32"/>
        </w:rPr>
        <w:t>规</w:t>
      </w:r>
      <w:proofErr w:type="gramEnd"/>
      <w:r w:rsidRPr="004E1E23">
        <w:rPr>
          <w:rFonts w:ascii="仿宋_GB2312" w:eastAsia="仿宋_GB2312" w:hint="eastAsia"/>
          <w:sz w:val="32"/>
          <w:szCs w:val="32"/>
        </w:rPr>
        <w:t>性进行审核。对项目申报人所提交材料的真实性和完整性审查不严，造成不良影响的，将严肃处理并在一定范围内进行通报。</w:t>
      </w:r>
    </w:p>
    <w:p w14:paraId="60A83BD3"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（四）其他申报要求</w:t>
      </w:r>
    </w:p>
    <w:p w14:paraId="310C005E"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1.项目须覆盖指南列出的全部研究内容、考核指标。项目名称根据研究方向和具体研究内容拟定。</w:t>
      </w:r>
    </w:p>
    <w:p w14:paraId="3476F383"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2.项目研究要克服唯论文、唯职称、唯学历、唯奖项等倾向，注重标志性成果的质量、贡献和影响。</w:t>
      </w:r>
    </w:p>
    <w:p w14:paraId="5268A881"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3.参与人员与申报人不是同一单位的，参与人员所在单位视为合作单位，合作单位不超过2家。依托单位须与所有合作单位签署联合申报协议（盖章）并作为申报材料上传，协议须明确约定各自所承担的任务分工、经费分配、知识产权归属等。联合申报协议应覆盖全部项目周期。</w:t>
      </w:r>
    </w:p>
    <w:p w14:paraId="14153462"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4.如项目涉及科技伦理与科技安全等相关问题，申报人应当严格执行国家有关法律法规和伦理准则，并以附件上</w:t>
      </w:r>
      <w:proofErr w:type="gramStart"/>
      <w:r w:rsidRPr="004E1E23">
        <w:rPr>
          <w:rFonts w:ascii="仿宋_GB2312" w:eastAsia="仿宋_GB2312" w:hint="eastAsia"/>
          <w:sz w:val="32"/>
          <w:szCs w:val="32"/>
        </w:rPr>
        <w:t>传单位</w:t>
      </w:r>
      <w:proofErr w:type="gramEnd"/>
      <w:r w:rsidRPr="004E1E23">
        <w:rPr>
          <w:rFonts w:ascii="仿宋_GB2312" w:eastAsia="仿宋_GB2312" w:hint="eastAsia"/>
          <w:sz w:val="32"/>
          <w:szCs w:val="32"/>
        </w:rPr>
        <w:t>伦理委员会审查意见等相关证明。</w:t>
      </w:r>
    </w:p>
    <w:p w14:paraId="0C874D13"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5.申报材料和相关证明材料不得包含禁止公开的涉密内容或申报人要求保密的内容，如涉及</w:t>
      </w:r>
      <w:proofErr w:type="gramStart"/>
      <w:r w:rsidRPr="004E1E23">
        <w:rPr>
          <w:rFonts w:ascii="仿宋_GB2312" w:eastAsia="仿宋_GB2312" w:hint="eastAsia"/>
          <w:sz w:val="32"/>
          <w:szCs w:val="32"/>
        </w:rPr>
        <w:t>需脱密后</w:t>
      </w:r>
      <w:proofErr w:type="gramEnd"/>
      <w:r w:rsidRPr="004E1E23">
        <w:rPr>
          <w:rFonts w:ascii="仿宋_GB2312" w:eastAsia="仿宋_GB2312" w:hint="eastAsia"/>
          <w:sz w:val="32"/>
          <w:szCs w:val="32"/>
        </w:rPr>
        <w:t>提交。</w:t>
      </w:r>
    </w:p>
    <w:p w14:paraId="3DA49198"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6.鼓励项目实施与人才培养引进、创新平台建设紧密结合；鼓励具有合作基础的省外单位作为合作单位参与项目申报；鼓励青年科学家作为项目负责人申报项目；鼓励受聘于省内单位的外籍科学家及港、澳、台地区科学家作为项目负责人申报项目。</w:t>
      </w:r>
    </w:p>
    <w:p w14:paraId="6D7236D4"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7.各级国家机关的公务人员不得申报项目。省科技厅</w:t>
      </w:r>
      <w:r w:rsidRPr="004E1E23">
        <w:rPr>
          <w:rFonts w:ascii="仿宋_GB2312" w:eastAsia="仿宋_GB2312" w:hint="eastAsia"/>
          <w:sz w:val="32"/>
          <w:szCs w:val="32"/>
        </w:rPr>
        <w:lastRenderedPageBreak/>
        <w:t>直属事业单位干部职工参与项目申报的，按照省科技厅党组《规范干部职工创新创业实施办法》有关规定执行。</w:t>
      </w:r>
    </w:p>
    <w:p w14:paraId="51AE4F36" w14:textId="77777777" w:rsidR="004E1E23" w:rsidRPr="004E1E23" w:rsidRDefault="004E1E23" w:rsidP="004E1E23">
      <w:pPr>
        <w:spacing w:line="560" w:lineRule="exact"/>
        <w:ind w:firstLine="643"/>
        <w:rPr>
          <w:rFonts w:ascii="黑体" w:eastAsia="黑体" w:hAnsi="黑体" w:hint="eastAsia"/>
          <w:b/>
          <w:bCs/>
          <w:sz w:val="32"/>
          <w:szCs w:val="32"/>
        </w:rPr>
      </w:pPr>
      <w:r w:rsidRPr="004E1E23">
        <w:rPr>
          <w:rFonts w:ascii="黑体" w:eastAsia="黑体" w:hAnsi="黑体" w:hint="eastAsia"/>
          <w:b/>
          <w:bCs/>
          <w:sz w:val="32"/>
          <w:szCs w:val="32"/>
        </w:rPr>
        <w:t>三、申报工作安排</w:t>
      </w:r>
    </w:p>
    <w:p w14:paraId="2721AF8C"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一）系统填报。申报人通过山东省科技云平台（http://cloud.kjt.shandong.gov.cn/，科技业务管理—山东省自然科学基金管理系统），使用省政府统一服务门户注册的个人账号在线填报。系统填报从2026年4月23日（星期四）17：00开始，截至5月20日（星期三）17：00。</w:t>
      </w:r>
    </w:p>
    <w:p w14:paraId="52585B09"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（二）审核推荐。申报人在线提交申报材料，经依托单位审核、主管部门推荐至省科技厅。依托单位、主管部门系统审核推荐截至5月25日（星期一）17：00。</w:t>
      </w:r>
    </w:p>
    <w:p w14:paraId="22A9458F"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（三）报送材料。请依托单位于5月26日（星期二）17：00前，将项目推荐表（附件2）电子版及盖章扫描件发送至邮箱sdnsf@shandong.cn。</w:t>
      </w:r>
    </w:p>
    <w:p w14:paraId="52DE37E5" w14:textId="77777777" w:rsidR="004E1E23" w:rsidRPr="004E1E23" w:rsidRDefault="004E1E23" w:rsidP="004E1E23">
      <w:pPr>
        <w:spacing w:line="560" w:lineRule="exact"/>
        <w:ind w:firstLine="640"/>
        <w:rPr>
          <w:rFonts w:ascii="仿宋_GB2312" w:eastAsia="仿宋_GB2312" w:hint="eastAsia"/>
          <w:sz w:val="32"/>
          <w:szCs w:val="32"/>
        </w:rPr>
      </w:pPr>
      <w:proofErr w:type="gramStart"/>
      <w:r w:rsidRPr="004E1E23">
        <w:rPr>
          <w:rFonts w:ascii="仿宋_GB2312" w:eastAsia="仿宋_GB2312" w:hint="eastAsia"/>
          <w:sz w:val="32"/>
          <w:szCs w:val="32"/>
        </w:rPr>
        <w:t>请项目</w:t>
      </w:r>
      <w:proofErr w:type="gramEnd"/>
      <w:r w:rsidRPr="004E1E23">
        <w:rPr>
          <w:rFonts w:ascii="仿宋_GB2312" w:eastAsia="仿宋_GB2312" w:hint="eastAsia"/>
          <w:sz w:val="32"/>
          <w:szCs w:val="32"/>
        </w:rPr>
        <w:t>申报人、依托单位和主管部门合理安排时间，避免临近系统关闭时集中上传或审核，由于上传或审核时间问题造成的后果由项目申报人、依托单位和主管部门自行负责。</w:t>
      </w:r>
    </w:p>
    <w:p w14:paraId="321327D4"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科技云平台技术咨询电话：0531-51751080</w:t>
      </w:r>
    </w:p>
    <w:p w14:paraId="23EBCF7A" w14:textId="77777777" w:rsidR="004E1E23" w:rsidRPr="004E1E23" w:rsidRDefault="004E1E23" w:rsidP="004E1E23">
      <w:pPr>
        <w:spacing w:line="560" w:lineRule="exact"/>
        <w:ind w:firstLine="640"/>
        <w:rPr>
          <w:rFonts w:ascii="仿宋_GB2312" w:eastAsia="仿宋_GB2312" w:hint="eastAsia"/>
          <w:sz w:val="32"/>
          <w:szCs w:val="32"/>
        </w:rPr>
      </w:pPr>
      <w:r w:rsidRPr="004E1E23">
        <w:rPr>
          <w:rFonts w:ascii="仿宋_GB2312" w:eastAsia="仿宋_GB2312" w:hint="eastAsia"/>
          <w:sz w:val="32"/>
          <w:szCs w:val="32"/>
        </w:rPr>
        <w:t>申报业务咨询电话：0531-51751138、0531-51751109</w:t>
      </w:r>
    </w:p>
    <w:p w14:paraId="28833E88" w14:textId="77777777" w:rsidR="004E1E23" w:rsidRPr="004E1E23" w:rsidRDefault="004E1E23" w:rsidP="004E1E23">
      <w:pPr>
        <w:spacing w:line="560" w:lineRule="exact"/>
        <w:ind w:firstLineChars="0" w:firstLine="0"/>
        <w:rPr>
          <w:rFonts w:ascii="仿宋_GB2312" w:eastAsia="仿宋_GB2312" w:hint="eastAsia"/>
          <w:sz w:val="32"/>
          <w:szCs w:val="32"/>
        </w:rPr>
      </w:pPr>
      <w:r w:rsidRPr="004E1E23">
        <w:rPr>
          <w:rFonts w:ascii="仿宋_GB2312" w:eastAsia="仿宋_GB2312" w:hint="eastAsia"/>
          <w:sz w:val="32"/>
          <w:szCs w:val="32"/>
        </w:rPr>
        <w:t>附件：</w:t>
      </w:r>
    </w:p>
    <w:p w14:paraId="4E02BE9F" w14:textId="77777777" w:rsidR="004E1E23" w:rsidRPr="004E1E23" w:rsidRDefault="004E1E23" w:rsidP="004E1E23">
      <w:pPr>
        <w:spacing w:line="560" w:lineRule="exact"/>
        <w:ind w:firstLineChars="0" w:firstLine="0"/>
        <w:rPr>
          <w:rFonts w:ascii="仿宋_GB2312" w:eastAsia="仿宋_GB2312" w:hint="eastAsia"/>
          <w:sz w:val="32"/>
          <w:szCs w:val="32"/>
        </w:rPr>
      </w:pPr>
      <w:r w:rsidRPr="004E1E23">
        <w:rPr>
          <w:rFonts w:ascii="仿宋_GB2312" w:eastAsia="仿宋_GB2312" w:hint="eastAsia"/>
          <w:sz w:val="32"/>
          <w:szCs w:val="32"/>
        </w:rPr>
        <w:t>1.2026年度山东省自然科学基金重大基础研究项目申报书（模板）</w:t>
      </w:r>
    </w:p>
    <w:p w14:paraId="5A57C415" w14:textId="77777777" w:rsidR="004E1E23" w:rsidRPr="004E1E23" w:rsidRDefault="004E1E23" w:rsidP="004E1E23">
      <w:pPr>
        <w:spacing w:line="560" w:lineRule="exact"/>
        <w:ind w:firstLineChars="0" w:firstLine="0"/>
        <w:rPr>
          <w:rFonts w:ascii="仿宋_GB2312" w:eastAsia="仿宋_GB2312" w:hint="eastAsia"/>
          <w:sz w:val="32"/>
          <w:szCs w:val="32"/>
        </w:rPr>
      </w:pPr>
      <w:r w:rsidRPr="004E1E23">
        <w:rPr>
          <w:rFonts w:ascii="仿宋_GB2312" w:eastAsia="仿宋_GB2312" w:hint="eastAsia"/>
          <w:sz w:val="32"/>
          <w:szCs w:val="32"/>
        </w:rPr>
        <w:t>2.2026年度山东省自然科学基金重大基础研究项目推荐表</w:t>
      </w:r>
    </w:p>
    <w:p w14:paraId="5E310E2F" w14:textId="77777777"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lastRenderedPageBreak/>
        <w:t>山东省科学技术厅</w:t>
      </w:r>
    </w:p>
    <w:p w14:paraId="1AF9F718" w14:textId="1BAAB1C6" w:rsidR="00897EFE" w:rsidRPr="00897EFE" w:rsidRDefault="00897EFE" w:rsidP="00AB7584">
      <w:pPr>
        <w:spacing w:line="560" w:lineRule="exact"/>
        <w:ind w:firstLine="640"/>
        <w:jc w:val="right"/>
        <w:rPr>
          <w:rFonts w:ascii="仿宋_GB2312" w:eastAsia="仿宋_GB2312"/>
          <w:sz w:val="32"/>
          <w:szCs w:val="32"/>
        </w:rPr>
      </w:pPr>
      <w:r w:rsidRPr="00897EFE">
        <w:rPr>
          <w:rFonts w:ascii="仿宋_GB2312" w:eastAsia="仿宋_GB2312" w:hint="eastAsia"/>
          <w:sz w:val="32"/>
          <w:szCs w:val="32"/>
        </w:rPr>
        <w:t>2026年</w:t>
      </w:r>
      <w:r w:rsidR="00364417">
        <w:rPr>
          <w:rFonts w:ascii="仿宋_GB2312" w:eastAsia="仿宋_GB2312" w:hint="eastAsia"/>
          <w:sz w:val="32"/>
          <w:szCs w:val="32"/>
        </w:rPr>
        <w:t>4</w:t>
      </w:r>
      <w:r w:rsidRPr="00897EFE">
        <w:rPr>
          <w:rFonts w:ascii="仿宋_GB2312" w:eastAsia="仿宋_GB2312" w:hint="eastAsia"/>
          <w:sz w:val="32"/>
          <w:szCs w:val="32"/>
        </w:rPr>
        <w:t>月2</w:t>
      </w:r>
      <w:r w:rsidR="00364417">
        <w:rPr>
          <w:rFonts w:ascii="仿宋_GB2312" w:eastAsia="仿宋_GB2312" w:hint="eastAsia"/>
          <w:sz w:val="32"/>
          <w:szCs w:val="32"/>
        </w:rPr>
        <w:t>1</w:t>
      </w:r>
      <w:r w:rsidRPr="00897EFE">
        <w:rPr>
          <w:rFonts w:ascii="仿宋_GB2312" w:eastAsia="仿宋_GB2312" w:hint="eastAsia"/>
          <w:sz w:val="32"/>
          <w:szCs w:val="32"/>
        </w:rPr>
        <w:t>日</w:t>
      </w:r>
    </w:p>
    <w:p w14:paraId="25E421B8" w14:textId="77777777" w:rsidR="00897EFE" w:rsidRPr="00897EFE" w:rsidRDefault="00897EFE">
      <w:pPr>
        <w:ind w:firstLine="480"/>
      </w:pPr>
    </w:p>
    <w:sectPr w:rsidR="00897EFE" w:rsidRPr="00897EF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5B96" w14:textId="77777777" w:rsidR="001666FE" w:rsidRDefault="001666FE" w:rsidP="00814273">
      <w:pPr>
        <w:ind w:firstLine="480"/>
      </w:pPr>
      <w:r>
        <w:separator/>
      </w:r>
    </w:p>
  </w:endnote>
  <w:endnote w:type="continuationSeparator" w:id="0">
    <w:p w14:paraId="206CF576" w14:textId="77777777" w:rsidR="001666FE" w:rsidRDefault="001666FE" w:rsidP="0081427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851" w14:textId="77777777" w:rsidR="00814273" w:rsidRDefault="00814273">
    <w:pPr>
      <w:pStyle w:val="af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8F91" w14:textId="77777777" w:rsidR="00814273" w:rsidRDefault="00814273">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953F" w14:textId="77777777" w:rsidR="00814273" w:rsidRDefault="00814273">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FCF69" w14:textId="77777777" w:rsidR="001666FE" w:rsidRDefault="001666FE" w:rsidP="00814273">
      <w:pPr>
        <w:ind w:firstLine="480"/>
      </w:pPr>
      <w:r>
        <w:separator/>
      </w:r>
    </w:p>
  </w:footnote>
  <w:footnote w:type="continuationSeparator" w:id="0">
    <w:p w14:paraId="18532ACE" w14:textId="77777777" w:rsidR="001666FE" w:rsidRDefault="001666FE" w:rsidP="0081427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CE83" w14:textId="77777777" w:rsidR="00814273" w:rsidRDefault="00814273">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B450" w14:textId="77777777" w:rsidR="00814273" w:rsidRDefault="00814273">
    <w:pPr>
      <w:pStyle w:val="af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489CD" w14:textId="77777777" w:rsidR="00814273" w:rsidRDefault="00814273">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0B6"/>
    <w:multiLevelType w:val="hybridMultilevel"/>
    <w:tmpl w:val="E612F310"/>
    <w:lvl w:ilvl="0" w:tplc="64B01B20">
      <w:start w:val="1"/>
      <w:numFmt w:val="decimal"/>
      <w:pStyle w:val="1"/>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2C2091C"/>
    <w:multiLevelType w:val="hybridMultilevel"/>
    <w:tmpl w:val="6E88EA64"/>
    <w:lvl w:ilvl="0" w:tplc="59FC77B4">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8AA7CE5"/>
    <w:multiLevelType w:val="hybridMultilevel"/>
    <w:tmpl w:val="6BECB1FA"/>
    <w:lvl w:ilvl="0" w:tplc="02A259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32772685">
    <w:abstractNumId w:val="0"/>
  </w:num>
  <w:num w:numId="2" w16cid:durableId="1959793838">
    <w:abstractNumId w:val="0"/>
  </w:num>
  <w:num w:numId="3" w16cid:durableId="1312172661">
    <w:abstractNumId w:val="2"/>
  </w:num>
  <w:num w:numId="4" w16cid:durableId="168494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FE"/>
    <w:rsid w:val="000C0802"/>
    <w:rsid w:val="000D6745"/>
    <w:rsid w:val="00151328"/>
    <w:rsid w:val="001571B2"/>
    <w:rsid w:val="001666FE"/>
    <w:rsid w:val="0018415C"/>
    <w:rsid w:val="0019539A"/>
    <w:rsid w:val="001B6365"/>
    <w:rsid w:val="001C430D"/>
    <w:rsid w:val="001C57C0"/>
    <w:rsid w:val="001D58AA"/>
    <w:rsid w:val="00201B76"/>
    <w:rsid w:val="002109A7"/>
    <w:rsid w:val="00251F60"/>
    <w:rsid w:val="00302E87"/>
    <w:rsid w:val="00311DFA"/>
    <w:rsid w:val="00364417"/>
    <w:rsid w:val="00373A2F"/>
    <w:rsid w:val="004E1E23"/>
    <w:rsid w:val="004F3502"/>
    <w:rsid w:val="005911F0"/>
    <w:rsid w:val="005E0AEB"/>
    <w:rsid w:val="00641F7A"/>
    <w:rsid w:val="006542C2"/>
    <w:rsid w:val="006C580D"/>
    <w:rsid w:val="0079420F"/>
    <w:rsid w:val="007F1A54"/>
    <w:rsid w:val="00814273"/>
    <w:rsid w:val="00816DB1"/>
    <w:rsid w:val="008231C5"/>
    <w:rsid w:val="00897EFE"/>
    <w:rsid w:val="00960D2C"/>
    <w:rsid w:val="009D1A2E"/>
    <w:rsid w:val="009D34A4"/>
    <w:rsid w:val="00A73A11"/>
    <w:rsid w:val="00AA7D04"/>
    <w:rsid w:val="00AB7584"/>
    <w:rsid w:val="00AC557C"/>
    <w:rsid w:val="00AE2518"/>
    <w:rsid w:val="00C34011"/>
    <w:rsid w:val="00CB2165"/>
    <w:rsid w:val="00D11AEA"/>
    <w:rsid w:val="00D24EC6"/>
    <w:rsid w:val="00D75444"/>
    <w:rsid w:val="00DF31F4"/>
    <w:rsid w:val="00E02521"/>
    <w:rsid w:val="00E22DEF"/>
    <w:rsid w:val="00E84BA1"/>
    <w:rsid w:val="00EB3985"/>
    <w:rsid w:val="00F0721C"/>
    <w:rsid w:val="00F13A38"/>
    <w:rsid w:val="00FA7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3C0A4E"/>
  <w14:discardImageEditingData/>
  <w14:defaultImageDpi w14:val="32767"/>
  <w15:chartTrackingRefBased/>
  <w15:docId w15:val="{A5BE3724-1BD3-4642-B4C9-44241494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E87"/>
    <w:pPr>
      <w:widowControl w:val="0"/>
      <w:ind w:firstLineChars="200" w:firstLine="200"/>
      <w:jc w:val="both"/>
    </w:pPr>
    <w:rPr>
      <w:rFonts w:ascii="Times New Roman" w:eastAsia="宋体" w:hAnsi="Times New Roman"/>
      <w:sz w:val="24"/>
    </w:rPr>
  </w:style>
  <w:style w:type="paragraph" w:styleId="1">
    <w:name w:val="heading 1"/>
    <w:basedOn w:val="a"/>
    <w:next w:val="a"/>
    <w:link w:val="10"/>
    <w:autoRedefine/>
    <w:uiPriority w:val="9"/>
    <w:qFormat/>
    <w:rsid w:val="00302E87"/>
    <w:pPr>
      <w:keepNext/>
      <w:keepLines/>
      <w:numPr>
        <w:numId w:val="2"/>
      </w:numPr>
      <w:spacing w:before="120" w:after="120" w:line="360" w:lineRule="auto"/>
      <w:ind w:firstLineChars="0" w:firstLine="0"/>
      <w:outlineLvl w:val="0"/>
    </w:pPr>
    <w:rPr>
      <w:rFonts w:cs="Times New Roman"/>
      <w:b/>
      <w:bCs/>
      <w:kern w:val="44"/>
      <w:sz w:val="32"/>
      <w:szCs w:val="44"/>
    </w:rPr>
  </w:style>
  <w:style w:type="paragraph" w:styleId="2">
    <w:name w:val="heading 2"/>
    <w:basedOn w:val="a"/>
    <w:next w:val="a"/>
    <w:link w:val="20"/>
    <w:autoRedefine/>
    <w:uiPriority w:val="9"/>
    <w:unhideWhenUsed/>
    <w:qFormat/>
    <w:rsid w:val="001C57C0"/>
    <w:pPr>
      <w:keepNext/>
      <w:keepLines/>
      <w:outlineLvl w:val="1"/>
    </w:pPr>
    <w:rPr>
      <w:rFonts w:cstheme="majorBidi"/>
      <w:b/>
      <w:bCs/>
      <w:sz w:val="32"/>
      <w:szCs w:val="32"/>
    </w:rPr>
  </w:style>
  <w:style w:type="paragraph" w:styleId="3">
    <w:name w:val="heading 3"/>
    <w:basedOn w:val="a"/>
    <w:next w:val="a"/>
    <w:link w:val="30"/>
    <w:autoRedefine/>
    <w:uiPriority w:val="9"/>
    <w:unhideWhenUsed/>
    <w:qFormat/>
    <w:rsid w:val="001C57C0"/>
    <w:pPr>
      <w:keepNext/>
      <w:keepLines/>
      <w:outlineLvl w:val="2"/>
    </w:pPr>
    <w:rPr>
      <w:b/>
      <w:bCs/>
      <w:szCs w:val="32"/>
    </w:rPr>
  </w:style>
  <w:style w:type="paragraph" w:styleId="4">
    <w:name w:val="heading 4"/>
    <w:basedOn w:val="a"/>
    <w:next w:val="a"/>
    <w:link w:val="40"/>
    <w:uiPriority w:val="9"/>
    <w:semiHidden/>
    <w:unhideWhenUsed/>
    <w:qFormat/>
    <w:rsid w:val="00897EF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897EFE"/>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897EF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897EF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97EF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97EF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1C57C0"/>
    <w:rPr>
      <w:rFonts w:ascii="Times New Roman" w:eastAsia="宋体" w:hAnsi="Times New Roman" w:cstheme="majorBidi"/>
      <w:b/>
      <w:bCs/>
      <w:sz w:val="32"/>
      <w:szCs w:val="32"/>
    </w:rPr>
  </w:style>
  <w:style w:type="character" w:customStyle="1" w:styleId="30">
    <w:name w:val="标题 3 字符"/>
    <w:basedOn w:val="a0"/>
    <w:link w:val="3"/>
    <w:uiPriority w:val="9"/>
    <w:rsid w:val="001C57C0"/>
    <w:rPr>
      <w:rFonts w:ascii="Times New Roman" w:eastAsia="宋体" w:hAnsi="Times New Roman"/>
      <w:b/>
      <w:bCs/>
      <w:sz w:val="24"/>
      <w:szCs w:val="32"/>
    </w:rPr>
  </w:style>
  <w:style w:type="character" w:customStyle="1" w:styleId="10">
    <w:name w:val="标题 1 字符"/>
    <w:basedOn w:val="a0"/>
    <w:link w:val="1"/>
    <w:uiPriority w:val="9"/>
    <w:rsid w:val="00302E87"/>
    <w:rPr>
      <w:rFonts w:ascii="Times New Roman" w:eastAsia="宋体" w:hAnsi="Times New Roman" w:cs="Times New Roman"/>
      <w:b/>
      <w:bCs/>
      <w:kern w:val="44"/>
      <w:sz w:val="32"/>
      <w:szCs w:val="44"/>
    </w:rPr>
  </w:style>
  <w:style w:type="paragraph" w:styleId="a3">
    <w:name w:val="Subtitle"/>
    <w:basedOn w:val="a"/>
    <w:next w:val="a"/>
    <w:link w:val="a4"/>
    <w:uiPriority w:val="11"/>
    <w:qFormat/>
    <w:rsid w:val="001C57C0"/>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1C57C0"/>
    <w:rPr>
      <w:rFonts w:ascii="Times New Roman" w:eastAsia="宋体" w:hAnsi="Times New Roman"/>
      <w:b/>
      <w:bCs/>
      <w:kern w:val="28"/>
      <w:sz w:val="32"/>
      <w:szCs w:val="32"/>
    </w:rPr>
  </w:style>
  <w:style w:type="character" w:customStyle="1" w:styleId="40">
    <w:name w:val="标题 4 字符"/>
    <w:basedOn w:val="a0"/>
    <w:link w:val="4"/>
    <w:uiPriority w:val="9"/>
    <w:semiHidden/>
    <w:rsid w:val="00897EFE"/>
    <w:rPr>
      <w:rFonts w:cstheme="majorBidi"/>
      <w:color w:val="0F4761" w:themeColor="accent1" w:themeShade="BF"/>
      <w:sz w:val="28"/>
      <w:szCs w:val="28"/>
    </w:rPr>
  </w:style>
  <w:style w:type="character" w:customStyle="1" w:styleId="50">
    <w:name w:val="标题 5 字符"/>
    <w:basedOn w:val="a0"/>
    <w:link w:val="5"/>
    <w:uiPriority w:val="9"/>
    <w:semiHidden/>
    <w:rsid w:val="00897EFE"/>
    <w:rPr>
      <w:rFonts w:cstheme="majorBidi"/>
      <w:color w:val="0F4761" w:themeColor="accent1" w:themeShade="BF"/>
      <w:sz w:val="24"/>
      <w:szCs w:val="24"/>
    </w:rPr>
  </w:style>
  <w:style w:type="character" w:customStyle="1" w:styleId="60">
    <w:name w:val="标题 6 字符"/>
    <w:basedOn w:val="a0"/>
    <w:link w:val="6"/>
    <w:uiPriority w:val="9"/>
    <w:semiHidden/>
    <w:rsid w:val="00897EFE"/>
    <w:rPr>
      <w:rFonts w:cstheme="majorBidi"/>
      <w:b/>
      <w:bCs/>
      <w:color w:val="0F4761" w:themeColor="accent1" w:themeShade="BF"/>
      <w:sz w:val="24"/>
    </w:rPr>
  </w:style>
  <w:style w:type="character" w:customStyle="1" w:styleId="70">
    <w:name w:val="标题 7 字符"/>
    <w:basedOn w:val="a0"/>
    <w:link w:val="7"/>
    <w:uiPriority w:val="9"/>
    <w:semiHidden/>
    <w:rsid w:val="00897EFE"/>
    <w:rPr>
      <w:rFonts w:cstheme="majorBidi"/>
      <w:b/>
      <w:bCs/>
      <w:color w:val="595959" w:themeColor="text1" w:themeTint="A6"/>
      <w:sz w:val="24"/>
    </w:rPr>
  </w:style>
  <w:style w:type="character" w:customStyle="1" w:styleId="80">
    <w:name w:val="标题 8 字符"/>
    <w:basedOn w:val="a0"/>
    <w:link w:val="8"/>
    <w:uiPriority w:val="9"/>
    <w:semiHidden/>
    <w:rsid w:val="00897EFE"/>
    <w:rPr>
      <w:rFonts w:cstheme="majorBidi"/>
      <w:color w:val="595959" w:themeColor="text1" w:themeTint="A6"/>
      <w:sz w:val="24"/>
    </w:rPr>
  </w:style>
  <w:style w:type="character" w:customStyle="1" w:styleId="90">
    <w:name w:val="标题 9 字符"/>
    <w:basedOn w:val="a0"/>
    <w:link w:val="9"/>
    <w:uiPriority w:val="9"/>
    <w:semiHidden/>
    <w:rsid w:val="00897EFE"/>
    <w:rPr>
      <w:rFonts w:eastAsiaTheme="majorEastAsia" w:cstheme="majorBidi"/>
      <w:color w:val="595959" w:themeColor="text1" w:themeTint="A6"/>
      <w:sz w:val="24"/>
    </w:rPr>
  </w:style>
  <w:style w:type="paragraph" w:styleId="a5">
    <w:name w:val="Title"/>
    <w:basedOn w:val="a"/>
    <w:next w:val="a"/>
    <w:link w:val="a6"/>
    <w:uiPriority w:val="10"/>
    <w:qFormat/>
    <w:rsid w:val="00897EF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897EFE"/>
    <w:rPr>
      <w:rFonts w:asciiTheme="majorHAnsi" w:eastAsiaTheme="majorEastAsia" w:hAnsiTheme="majorHAnsi" w:cstheme="majorBidi"/>
      <w:spacing w:val="-10"/>
      <w:kern w:val="28"/>
      <w:sz w:val="56"/>
      <w:szCs w:val="56"/>
    </w:rPr>
  </w:style>
  <w:style w:type="paragraph" w:styleId="a7">
    <w:name w:val="Quote"/>
    <w:basedOn w:val="a"/>
    <w:next w:val="a"/>
    <w:link w:val="a8"/>
    <w:uiPriority w:val="29"/>
    <w:qFormat/>
    <w:rsid w:val="00897EFE"/>
    <w:pPr>
      <w:spacing w:before="160" w:after="160"/>
      <w:jc w:val="center"/>
    </w:pPr>
    <w:rPr>
      <w:i/>
      <w:iCs/>
      <w:color w:val="404040" w:themeColor="text1" w:themeTint="BF"/>
    </w:rPr>
  </w:style>
  <w:style w:type="character" w:customStyle="1" w:styleId="a8">
    <w:name w:val="引用 字符"/>
    <w:basedOn w:val="a0"/>
    <w:link w:val="a7"/>
    <w:uiPriority w:val="29"/>
    <w:rsid w:val="00897EFE"/>
    <w:rPr>
      <w:rFonts w:ascii="Times New Roman" w:eastAsia="宋体" w:hAnsi="Times New Roman"/>
      <w:i/>
      <w:iCs/>
      <w:color w:val="404040" w:themeColor="text1" w:themeTint="BF"/>
      <w:sz w:val="24"/>
    </w:rPr>
  </w:style>
  <w:style w:type="paragraph" w:styleId="a9">
    <w:name w:val="List Paragraph"/>
    <w:basedOn w:val="a"/>
    <w:uiPriority w:val="34"/>
    <w:qFormat/>
    <w:rsid w:val="00897EFE"/>
    <w:pPr>
      <w:ind w:left="720"/>
      <w:contextualSpacing/>
    </w:pPr>
  </w:style>
  <w:style w:type="character" w:styleId="aa">
    <w:name w:val="Intense Emphasis"/>
    <w:basedOn w:val="a0"/>
    <w:uiPriority w:val="21"/>
    <w:qFormat/>
    <w:rsid w:val="00897EFE"/>
    <w:rPr>
      <w:i/>
      <w:iCs/>
      <w:color w:val="0F4761" w:themeColor="accent1" w:themeShade="BF"/>
    </w:rPr>
  </w:style>
  <w:style w:type="paragraph" w:styleId="ab">
    <w:name w:val="Intense Quote"/>
    <w:basedOn w:val="a"/>
    <w:next w:val="a"/>
    <w:link w:val="ac"/>
    <w:uiPriority w:val="30"/>
    <w:qFormat/>
    <w:rsid w:val="00897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97EFE"/>
    <w:rPr>
      <w:rFonts w:ascii="Times New Roman" w:eastAsia="宋体" w:hAnsi="Times New Roman"/>
      <w:i/>
      <w:iCs/>
      <w:color w:val="0F4761" w:themeColor="accent1" w:themeShade="BF"/>
      <w:sz w:val="24"/>
    </w:rPr>
  </w:style>
  <w:style w:type="character" w:styleId="ad">
    <w:name w:val="Intense Reference"/>
    <w:basedOn w:val="a0"/>
    <w:uiPriority w:val="32"/>
    <w:qFormat/>
    <w:rsid w:val="00897EFE"/>
    <w:rPr>
      <w:b/>
      <w:bCs/>
      <w:smallCaps/>
      <w:color w:val="0F4761" w:themeColor="accent1" w:themeShade="BF"/>
      <w:spacing w:val="5"/>
    </w:rPr>
  </w:style>
  <w:style w:type="character" w:styleId="ae">
    <w:name w:val="Hyperlink"/>
    <w:basedOn w:val="a0"/>
    <w:uiPriority w:val="99"/>
    <w:unhideWhenUsed/>
    <w:rsid w:val="00897EFE"/>
    <w:rPr>
      <w:color w:val="467886" w:themeColor="hyperlink"/>
      <w:u w:val="single"/>
    </w:rPr>
  </w:style>
  <w:style w:type="character" w:styleId="af">
    <w:name w:val="Unresolved Mention"/>
    <w:basedOn w:val="a0"/>
    <w:uiPriority w:val="99"/>
    <w:semiHidden/>
    <w:unhideWhenUsed/>
    <w:rsid w:val="00897EFE"/>
    <w:rPr>
      <w:color w:val="605E5C"/>
      <w:shd w:val="clear" w:color="auto" w:fill="E1DFDD"/>
    </w:rPr>
  </w:style>
  <w:style w:type="paragraph" w:styleId="af0">
    <w:name w:val="header"/>
    <w:basedOn w:val="a"/>
    <w:link w:val="af1"/>
    <w:uiPriority w:val="99"/>
    <w:unhideWhenUsed/>
    <w:rsid w:val="00814273"/>
    <w:pPr>
      <w:tabs>
        <w:tab w:val="center" w:pos="4153"/>
        <w:tab w:val="right" w:pos="8306"/>
      </w:tabs>
      <w:snapToGrid w:val="0"/>
      <w:jc w:val="center"/>
    </w:pPr>
    <w:rPr>
      <w:sz w:val="18"/>
      <w:szCs w:val="18"/>
    </w:rPr>
  </w:style>
  <w:style w:type="character" w:customStyle="1" w:styleId="af1">
    <w:name w:val="页眉 字符"/>
    <w:basedOn w:val="a0"/>
    <w:link w:val="af0"/>
    <w:uiPriority w:val="99"/>
    <w:rsid w:val="00814273"/>
    <w:rPr>
      <w:rFonts w:ascii="Times New Roman" w:eastAsia="宋体" w:hAnsi="Times New Roman"/>
      <w:sz w:val="18"/>
      <w:szCs w:val="18"/>
    </w:rPr>
  </w:style>
  <w:style w:type="paragraph" w:styleId="af2">
    <w:name w:val="footer"/>
    <w:basedOn w:val="a"/>
    <w:link w:val="af3"/>
    <w:uiPriority w:val="99"/>
    <w:unhideWhenUsed/>
    <w:rsid w:val="00814273"/>
    <w:pPr>
      <w:tabs>
        <w:tab w:val="center" w:pos="4153"/>
        <w:tab w:val="right" w:pos="8306"/>
      </w:tabs>
      <w:snapToGrid w:val="0"/>
      <w:jc w:val="left"/>
    </w:pPr>
    <w:rPr>
      <w:sz w:val="18"/>
      <w:szCs w:val="18"/>
    </w:rPr>
  </w:style>
  <w:style w:type="character" w:customStyle="1" w:styleId="af3">
    <w:name w:val="页脚 字符"/>
    <w:basedOn w:val="a0"/>
    <w:link w:val="af2"/>
    <w:uiPriority w:val="99"/>
    <w:rsid w:val="00814273"/>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74C83-77A0-44A2-A9E9-88D9294C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Xiaoling Zhang</dc:creator>
  <cp:keywords/>
  <dc:description/>
  <cp:lastModifiedBy>8618340088260</cp:lastModifiedBy>
  <cp:revision>8</cp:revision>
  <dcterms:created xsi:type="dcterms:W3CDTF">2026-01-22T00:40:00Z</dcterms:created>
  <dcterms:modified xsi:type="dcterms:W3CDTF">2026-04-24T07:51:00Z</dcterms:modified>
</cp:coreProperties>
</file>